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C39C1" w14:textId="3A74215C" w:rsidR="009B48DB" w:rsidRPr="009B48DB" w:rsidRDefault="009B48DB" w:rsidP="009B48DB">
      <w:pPr>
        <w:rPr>
          <w:b/>
          <w:bCs/>
          <w:color w:val="000000"/>
          <w:sz w:val="22"/>
          <w:szCs w:val="22"/>
        </w:rPr>
      </w:pPr>
      <w:r w:rsidRPr="009B48DB">
        <w:rPr>
          <w:b/>
          <w:bCs/>
          <w:color w:val="000000"/>
          <w:sz w:val="22"/>
          <w:szCs w:val="22"/>
        </w:rPr>
        <w:t xml:space="preserve">Příloha 4 Technická specifikace </w:t>
      </w:r>
      <w:r w:rsidR="006E78BD">
        <w:rPr>
          <w:b/>
          <w:bCs/>
          <w:color w:val="000000"/>
          <w:sz w:val="22"/>
          <w:szCs w:val="22"/>
        </w:rPr>
        <w:t xml:space="preserve"> </w:t>
      </w:r>
    </w:p>
    <w:p w14:paraId="101076FC" w14:textId="77777777" w:rsidR="009B48DB" w:rsidRPr="00116D74" w:rsidRDefault="009B48DB" w:rsidP="009B48DB">
      <w:pPr>
        <w:rPr>
          <w:color w:val="000000"/>
          <w:sz w:val="22"/>
          <w:szCs w:val="22"/>
        </w:rPr>
      </w:pPr>
    </w:p>
    <w:p w14:paraId="62B15B2A" w14:textId="02F7E538" w:rsidR="009B48DB" w:rsidRPr="009B48DB" w:rsidRDefault="009B48DB" w:rsidP="009B48DB">
      <w:pPr>
        <w:jc w:val="center"/>
        <w:rPr>
          <w:b/>
          <w:color w:val="000000"/>
          <w:sz w:val="28"/>
          <w:szCs w:val="28"/>
        </w:rPr>
      </w:pPr>
      <w:r w:rsidRPr="009B48DB">
        <w:rPr>
          <w:b/>
          <w:color w:val="000000"/>
          <w:sz w:val="28"/>
          <w:szCs w:val="28"/>
        </w:rPr>
        <w:t>Specifikace technických parametrů, požadavků na výbavu a technických podmínek pro veřejnou zakázku s názvem:</w:t>
      </w:r>
      <w:r w:rsidR="00D47AFE">
        <w:rPr>
          <w:b/>
          <w:color w:val="000000"/>
          <w:sz w:val="28"/>
          <w:szCs w:val="28"/>
        </w:rPr>
        <w:t xml:space="preserve"> </w:t>
      </w:r>
      <w:r w:rsidR="001D18F7">
        <w:rPr>
          <w:b/>
          <w:color w:val="000000"/>
          <w:sz w:val="28"/>
          <w:szCs w:val="28"/>
        </w:rPr>
        <w:t xml:space="preserve"> </w:t>
      </w:r>
    </w:p>
    <w:p w14:paraId="55A0517B" w14:textId="77777777" w:rsidR="009B48DB" w:rsidRPr="00116D74" w:rsidRDefault="009B48DB" w:rsidP="009B48DB">
      <w:pPr>
        <w:jc w:val="center"/>
        <w:rPr>
          <w:b/>
          <w:color w:val="000000"/>
        </w:rPr>
      </w:pPr>
    </w:p>
    <w:p w14:paraId="49034E3F" w14:textId="29C19250" w:rsidR="009B48DB" w:rsidRPr="0027717C" w:rsidRDefault="009B48DB" w:rsidP="009B48DB">
      <w:pPr>
        <w:jc w:val="center"/>
        <w:rPr>
          <w:b/>
          <w:color w:val="000000"/>
          <w:sz w:val="28"/>
          <w:szCs w:val="28"/>
        </w:rPr>
      </w:pPr>
      <w:r w:rsidRPr="0027717C">
        <w:rPr>
          <w:b/>
          <w:color w:val="000000"/>
          <w:sz w:val="28"/>
          <w:szCs w:val="28"/>
        </w:rPr>
        <w:t>„</w:t>
      </w:r>
      <w:r w:rsidR="002B5B77">
        <w:rPr>
          <w:b/>
          <w:sz w:val="28"/>
          <w:szCs w:val="28"/>
        </w:rPr>
        <w:t>Komunální svozové vozidlo odpadu</w:t>
      </w:r>
      <w:r w:rsidR="00F82227">
        <w:rPr>
          <w:b/>
          <w:sz w:val="28"/>
          <w:szCs w:val="28"/>
        </w:rPr>
        <w:t xml:space="preserve"> – Eko Bi s.r.o.</w:t>
      </w:r>
      <w:r w:rsidRPr="0027717C">
        <w:rPr>
          <w:b/>
          <w:color w:val="000000"/>
          <w:sz w:val="28"/>
          <w:szCs w:val="28"/>
        </w:rPr>
        <w:t xml:space="preserve">“  </w:t>
      </w:r>
    </w:p>
    <w:p w14:paraId="1EDDA79F" w14:textId="77777777" w:rsidR="009B48DB" w:rsidRPr="00777219" w:rsidRDefault="009B48DB" w:rsidP="009B48DB">
      <w:pPr>
        <w:jc w:val="both"/>
        <w:rPr>
          <w:b/>
          <w:color w:val="000000"/>
          <w:sz w:val="12"/>
          <w:szCs w:val="12"/>
        </w:rPr>
      </w:pPr>
    </w:p>
    <w:p w14:paraId="02CD961B" w14:textId="77777777" w:rsidR="00D171C3" w:rsidRPr="00777219" w:rsidRDefault="00D171C3" w:rsidP="00D171C3">
      <w:pPr>
        <w:jc w:val="both"/>
        <w:rPr>
          <w:i/>
          <w:color w:val="000000"/>
          <w:sz w:val="22"/>
          <w:szCs w:val="20"/>
        </w:rPr>
      </w:pPr>
      <w:r w:rsidRPr="005328A9">
        <w:rPr>
          <w:bCs/>
          <w:i/>
          <w:color w:val="000000"/>
          <w:sz w:val="22"/>
          <w:szCs w:val="22"/>
          <w:highlight w:val="yellow"/>
          <w:u w:val="single"/>
        </w:rPr>
        <w:t>Odpověď ANO je údajem vyjadřujícím splnění požadavků na technickou specifikaci. Dále, kde je požadováno, případně, kde je to relevantní, vyplní dodavatel jím nabízenou HODNOTU</w:t>
      </w:r>
      <w:r w:rsidRPr="005328A9">
        <w:rPr>
          <w:bCs/>
          <w:i/>
          <w:color w:val="000000"/>
          <w:sz w:val="22"/>
          <w:szCs w:val="22"/>
          <w:highlight w:val="yellow"/>
        </w:rPr>
        <w:t>.</w:t>
      </w:r>
      <w:r w:rsidRPr="009B5E03">
        <w:rPr>
          <w:bCs/>
          <w:i/>
          <w:color w:val="000000"/>
          <w:sz w:val="22"/>
          <w:szCs w:val="22"/>
        </w:rPr>
        <w:t xml:space="preserve"> </w:t>
      </w:r>
      <w:r w:rsidRPr="009B5E03">
        <w:rPr>
          <w:i/>
          <w:color w:val="000000"/>
          <w:sz w:val="22"/>
          <w:szCs w:val="20"/>
        </w:rPr>
        <w:t>V případě nesplnění požadované úrovně jakéhokoli parametru, bude dodavatel vyloučen z účasti v zadávacím řízení.</w:t>
      </w:r>
    </w:p>
    <w:p w14:paraId="5F951EDA" w14:textId="77777777" w:rsidR="009B48DB" w:rsidRDefault="009B48DB" w:rsidP="009B48DB">
      <w:pPr>
        <w:rPr>
          <w:b/>
          <w:bCs/>
          <w:color w:val="000000"/>
          <w:sz w:val="16"/>
          <w:szCs w:val="16"/>
        </w:rPr>
      </w:pPr>
    </w:p>
    <w:p w14:paraId="05C7D9F3" w14:textId="0AD8C7AE" w:rsidR="00D171C3" w:rsidRDefault="00D171C3" w:rsidP="00D171C3">
      <w:pPr>
        <w:rPr>
          <w:b/>
          <w:bCs/>
          <w:color w:val="000000"/>
          <w:u w:val="single"/>
        </w:rPr>
      </w:pPr>
      <w:r w:rsidRPr="0027717C">
        <w:rPr>
          <w:b/>
          <w:bCs/>
          <w:color w:val="000000"/>
          <w:u w:val="single"/>
        </w:rPr>
        <w:t xml:space="preserve">Technická specifikace: </w:t>
      </w:r>
      <w:bookmarkStart w:id="0" w:name="__DdeLink__960_294879135"/>
      <w:bookmarkEnd w:id="0"/>
    </w:p>
    <w:p w14:paraId="5F00F6CC" w14:textId="65DBBA64" w:rsidR="00D171C3" w:rsidRPr="00405D3B" w:rsidRDefault="00D171C3" w:rsidP="00D171C3">
      <w:pPr>
        <w:rPr>
          <w:rFonts w:eastAsia="Arial Unicode MS"/>
          <w:b/>
          <w:szCs w:val="20"/>
        </w:rPr>
      </w:pPr>
      <w:r>
        <w:rPr>
          <w:rFonts w:eastAsia="Arial Unicode MS"/>
          <w:b/>
          <w:szCs w:val="20"/>
        </w:rPr>
        <w:t xml:space="preserve">Komunální svozové vozidlo odpadu </w:t>
      </w:r>
    </w:p>
    <w:p w14:paraId="4308E0CD" w14:textId="77777777" w:rsidR="00D171C3" w:rsidRPr="00405D3B" w:rsidRDefault="00D171C3" w:rsidP="00D171C3">
      <w:pPr>
        <w:rPr>
          <w:b/>
          <w:bCs/>
          <w:color w:val="000000"/>
          <w:u w:val="single"/>
        </w:rPr>
      </w:pPr>
    </w:p>
    <w:p w14:paraId="46A4F981" w14:textId="77777777" w:rsidR="00D171C3" w:rsidRPr="00405D3B" w:rsidRDefault="00D171C3" w:rsidP="00D171C3">
      <w:pPr>
        <w:rPr>
          <w:b/>
          <w:color w:val="000000" w:themeColor="text1"/>
          <w:sz w:val="28"/>
          <w:szCs w:val="28"/>
        </w:rPr>
      </w:pPr>
      <w:r w:rsidRPr="00405D3B">
        <w:rPr>
          <w:b/>
          <w:color w:val="000000" w:themeColor="text1"/>
          <w:sz w:val="28"/>
          <w:szCs w:val="28"/>
        </w:rPr>
        <w:t xml:space="preserve">………………………………. </w:t>
      </w:r>
    </w:p>
    <w:p w14:paraId="4204AC52" w14:textId="77777777" w:rsidR="00D171C3" w:rsidRDefault="00D171C3" w:rsidP="00D171C3">
      <w:pPr>
        <w:rPr>
          <w:b/>
          <w:i/>
          <w:iCs/>
          <w:color w:val="000000" w:themeColor="text1"/>
        </w:rPr>
      </w:pPr>
      <w:r w:rsidRPr="00405D3B">
        <w:rPr>
          <w:b/>
          <w:i/>
          <w:iCs/>
          <w:color w:val="000000" w:themeColor="text1"/>
          <w:highlight w:val="yellow"/>
        </w:rPr>
        <w:t xml:space="preserve">(dodavatel doplní název, značku typ </w:t>
      </w:r>
      <w:r w:rsidRPr="00C10421">
        <w:rPr>
          <w:b/>
          <w:i/>
          <w:iCs/>
          <w:color w:val="000000" w:themeColor="text1"/>
          <w:highlight w:val="yellow"/>
        </w:rPr>
        <w:t>PODVOZKU</w:t>
      </w:r>
      <w:r w:rsidRPr="00405D3B">
        <w:rPr>
          <w:b/>
          <w:i/>
          <w:iCs/>
          <w:color w:val="000000" w:themeColor="text1"/>
          <w:highlight w:val="yellow"/>
        </w:rPr>
        <w:t>)</w:t>
      </w:r>
      <w:r w:rsidRPr="00405D3B">
        <w:rPr>
          <w:b/>
          <w:i/>
          <w:iCs/>
          <w:color w:val="000000" w:themeColor="text1"/>
        </w:rPr>
        <w:t xml:space="preserve">  </w:t>
      </w:r>
    </w:p>
    <w:p w14:paraId="48539331" w14:textId="77777777" w:rsidR="00D171C3" w:rsidRDefault="00D171C3" w:rsidP="00D171C3">
      <w:pPr>
        <w:rPr>
          <w:b/>
          <w:i/>
          <w:iCs/>
          <w:color w:val="000000" w:themeColor="text1"/>
        </w:rPr>
      </w:pPr>
    </w:p>
    <w:p w14:paraId="49428AA1" w14:textId="77777777" w:rsidR="00D171C3" w:rsidRPr="00405D3B" w:rsidRDefault="00D171C3" w:rsidP="00D171C3">
      <w:pPr>
        <w:rPr>
          <w:b/>
          <w:color w:val="000000" w:themeColor="text1"/>
          <w:sz w:val="28"/>
          <w:szCs w:val="28"/>
        </w:rPr>
      </w:pPr>
      <w:r w:rsidRPr="00405D3B">
        <w:rPr>
          <w:b/>
          <w:color w:val="000000" w:themeColor="text1"/>
          <w:sz w:val="28"/>
          <w:szCs w:val="28"/>
        </w:rPr>
        <w:t xml:space="preserve">………………………………. </w:t>
      </w:r>
    </w:p>
    <w:p w14:paraId="18CD1570" w14:textId="77777777" w:rsidR="00D171C3" w:rsidRDefault="00D171C3" w:rsidP="00D171C3">
      <w:pPr>
        <w:rPr>
          <w:b/>
          <w:i/>
          <w:iCs/>
          <w:color w:val="000000" w:themeColor="text1"/>
        </w:rPr>
      </w:pPr>
      <w:r w:rsidRPr="00405D3B">
        <w:rPr>
          <w:b/>
          <w:i/>
          <w:iCs/>
          <w:color w:val="000000" w:themeColor="text1"/>
          <w:highlight w:val="yellow"/>
        </w:rPr>
        <w:t xml:space="preserve">(dodavatel doplní název, značku typ </w:t>
      </w:r>
      <w:r w:rsidRPr="00C10421">
        <w:rPr>
          <w:b/>
          <w:i/>
          <w:iCs/>
          <w:color w:val="000000" w:themeColor="text1"/>
          <w:highlight w:val="yellow"/>
        </w:rPr>
        <w:t>NÁSTAVBY</w:t>
      </w:r>
      <w:r w:rsidRPr="00405D3B">
        <w:rPr>
          <w:b/>
          <w:i/>
          <w:iCs/>
          <w:color w:val="000000" w:themeColor="text1"/>
          <w:highlight w:val="yellow"/>
        </w:rPr>
        <w:t>)</w:t>
      </w:r>
      <w:r w:rsidRPr="00405D3B">
        <w:rPr>
          <w:b/>
          <w:i/>
          <w:iCs/>
          <w:color w:val="000000" w:themeColor="text1"/>
        </w:rPr>
        <w:t xml:space="preserve"> </w:t>
      </w:r>
    </w:p>
    <w:p w14:paraId="0EBC2017" w14:textId="77777777" w:rsidR="00D171C3" w:rsidRDefault="00D171C3" w:rsidP="00D171C3">
      <w:pPr>
        <w:rPr>
          <w:b/>
          <w:i/>
          <w:iCs/>
          <w:color w:val="000000" w:themeColor="text1"/>
        </w:rPr>
      </w:pPr>
    </w:p>
    <w:p w14:paraId="6227C0E2" w14:textId="77777777" w:rsidR="00D171C3" w:rsidRPr="00405D3B" w:rsidRDefault="00D171C3" w:rsidP="00D171C3">
      <w:pPr>
        <w:rPr>
          <w:b/>
          <w:color w:val="000000" w:themeColor="text1"/>
          <w:sz w:val="28"/>
          <w:szCs w:val="28"/>
        </w:rPr>
      </w:pPr>
      <w:r w:rsidRPr="00405D3B">
        <w:rPr>
          <w:b/>
          <w:color w:val="000000" w:themeColor="text1"/>
          <w:sz w:val="28"/>
          <w:szCs w:val="28"/>
        </w:rPr>
        <w:t xml:space="preserve">………………………………. </w:t>
      </w:r>
    </w:p>
    <w:p w14:paraId="2A1F9697" w14:textId="77777777" w:rsidR="00D171C3" w:rsidRPr="00405D3B" w:rsidRDefault="00D171C3" w:rsidP="00D171C3">
      <w:pPr>
        <w:rPr>
          <w:b/>
          <w:i/>
          <w:iCs/>
          <w:color w:val="000000" w:themeColor="text1"/>
        </w:rPr>
      </w:pPr>
      <w:r w:rsidRPr="00405D3B">
        <w:rPr>
          <w:b/>
          <w:i/>
          <w:iCs/>
          <w:color w:val="000000" w:themeColor="text1"/>
          <w:highlight w:val="yellow"/>
        </w:rPr>
        <w:t xml:space="preserve">(dodavatel doplní název, značku typ </w:t>
      </w:r>
      <w:r w:rsidRPr="00C10421">
        <w:rPr>
          <w:b/>
          <w:i/>
          <w:iCs/>
          <w:color w:val="000000" w:themeColor="text1"/>
          <w:highlight w:val="yellow"/>
        </w:rPr>
        <w:t>VYKLÁPĚČE</w:t>
      </w:r>
      <w:r w:rsidRPr="00405D3B">
        <w:rPr>
          <w:b/>
          <w:i/>
          <w:iCs/>
          <w:color w:val="000000" w:themeColor="text1"/>
          <w:highlight w:val="yellow"/>
        </w:rPr>
        <w:t>)</w:t>
      </w:r>
      <w:r w:rsidRPr="00405D3B">
        <w:rPr>
          <w:b/>
          <w:i/>
          <w:iCs/>
          <w:color w:val="000000" w:themeColor="text1"/>
        </w:rPr>
        <w:t xml:space="preserve">  </w:t>
      </w:r>
    </w:p>
    <w:p w14:paraId="3026830A" w14:textId="77777777" w:rsidR="00D171C3" w:rsidRDefault="00D171C3" w:rsidP="009B48DB">
      <w:pPr>
        <w:rPr>
          <w:b/>
          <w:bCs/>
          <w:color w:val="000000"/>
          <w:sz w:val="16"/>
          <w:szCs w:val="16"/>
        </w:rPr>
      </w:pPr>
    </w:p>
    <w:p w14:paraId="4AFA4497" w14:textId="77777777" w:rsidR="005328A9" w:rsidRDefault="005328A9" w:rsidP="009B48DB">
      <w:pPr>
        <w:rPr>
          <w:b/>
          <w:bCs/>
          <w:color w:val="000000"/>
          <w:sz w:val="16"/>
          <w:szCs w:val="16"/>
        </w:rPr>
      </w:pPr>
    </w:p>
    <w:tbl>
      <w:tblPr>
        <w:tblW w:w="936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"/>
        <w:gridCol w:w="5331"/>
        <w:gridCol w:w="1415"/>
        <w:gridCol w:w="10"/>
        <w:gridCol w:w="1264"/>
        <w:gridCol w:w="1248"/>
        <w:gridCol w:w="31"/>
        <w:gridCol w:w="25"/>
      </w:tblGrid>
      <w:tr w:rsidR="005328A9" w:rsidRPr="005328A9" w14:paraId="235C3ABE" w14:textId="77777777" w:rsidTr="00F83C52">
        <w:trPr>
          <w:gridAfter w:val="1"/>
          <w:wAfter w:w="25" w:type="dxa"/>
          <w:trHeight w:val="345"/>
        </w:trPr>
        <w:tc>
          <w:tcPr>
            <w:tcW w:w="42" w:type="dxa"/>
          </w:tcPr>
          <w:p w14:paraId="517C27C7" w14:textId="77777777" w:rsidR="005328A9" w:rsidRPr="005328A9" w:rsidRDefault="005328A9" w:rsidP="002C5D89">
            <w:pPr>
              <w:pStyle w:val="Nadpistabulky"/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230EE7D8" w14:textId="77777777" w:rsidR="005328A9" w:rsidRPr="005328A9" w:rsidRDefault="005328A9" w:rsidP="002C5D89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0DE10830" w14:textId="77777777" w:rsidR="005328A9" w:rsidRPr="005328A9" w:rsidRDefault="005328A9" w:rsidP="002C5D89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0D03CE31" w14:textId="77777777" w:rsidR="005328A9" w:rsidRPr="005328A9" w:rsidRDefault="005328A9" w:rsidP="002C5D89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JEDNOTKA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6609DC7B" w14:textId="77777777" w:rsidR="005328A9" w:rsidRPr="005328A9" w:rsidRDefault="005328A9" w:rsidP="002C5D89">
            <w:pPr>
              <w:pStyle w:val="Standard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HODNOTA</w:t>
            </w:r>
          </w:p>
        </w:tc>
      </w:tr>
      <w:tr w:rsidR="005328A9" w:rsidRPr="005328A9" w14:paraId="3432F30C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24465F9F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9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3ACF0D03" w14:textId="77777777" w:rsidR="005328A9" w:rsidRPr="005328A9" w:rsidRDefault="005328A9" w:rsidP="002C5D89">
            <w:pPr>
              <w:pStyle w:val="Standard"/>
              <w:jc w:val="center"/>
            </w:pPr>
            <w:r w:rsidRPr="005328A9">
              <w:rPr>
                <w:b/>
                <w:bCs/>
                <w:color w:val="000000"/>
              </w:rPr>
              <w:t>Tříosý podvozek</w:t>
            </w:r>
          </w:p>
        </w:tc>
      </w:tr>
      <w:tr w:rsidR="005328A9" w:rsidRPr="005328A9" w14:paraId="514AF1D9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21A2EDBA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86AE4C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Celková hmotnost max. 8 550 kg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3D9562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3CAE705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Cs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5A0D74E9" w14:textId="77777777" w:rsidR="005328A9" w:rsidRPr="005328A9" w:rsidRDefault="005328A9" w:rsidP="002C5D89">
            <w:pPr>
              <w:pStyle w:val="Standard"/>
              <w:snapToGrid w:val="0"/>
              <w:jc w:val="center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5328A9" w:rsidRPr="005328A9" w14:paraId="2A964FAA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432CFE8E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E5691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Konfigurace podvozku 4x2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CBBCF5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C0F290E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7CA6EB1A" w14:textId="77777777" w:rsidR="005328A9" w:rsidRPr="005328A9" w:rsidRDefault="005328A9" w:rsidP="002C5D89">
            <w:pPr>
              <w:pStyle w:val="Standard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28A9" w:rsidRPr="005328A9" w14:paraId="0A81E2DE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637AF31D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CD8EE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Kotoučové brzdy na všech kolech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EEF246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7556FF2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13B4648B" w14:textId="77777777" w:rsidR="005328A9" w:rsidRPr="005328A9" w:rsidRDefault="005328A9" w:rsidP="002C5D8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250DE1C6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33E9253B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462652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Rozvor I.-II. maximálně 3400 mm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838E21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94779EF" w14:textId="77777777" w:rsidR="005328A9" w:rsidRPr="005328A9" w:rsidRDefault="005328A9" w:rsidP="002C5D89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361D81EB" w14:textId="77777777" w:rsidR="005328A9" w:rsidRPr="005328A9" w:rsidRDefault="005328A9" w:rsidP="002C5D89">
            <w:pPr>
              <w:pStyle w:val="Standard"/>
              <w:snapToGrid w:val="0"/>
              <w:jc w:val="center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5328A9" w:rsidRPr="005328A9" w14:paraId="72E165A8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209B34C2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43C96B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Parabolická listová pera zadní nápravy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C9310F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20FFDBA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129B8246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4D8E6E17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4C05E101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95D0B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Parabolická listová pera přední nápravy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673A3F0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5D650A46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08480257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593F60DB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6C2241D1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43EA7B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Rám podvozku zesílený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D875EC1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0D4AE583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0D538C70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1112914E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6F7385ED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5C32B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 xml:space="preserve">Dieselový motor splňující </w:t>
            </w:r>
            <w:r w:rsidRPr="005328A9">
              <w:rPr>
                <w:bCs/>
                <w:color w:val="000000"/>
                <w:sz w:val="22"/>
                <w:szCs w:val="22"/>
              </w:rPr>
              <w:t>min. EURO 6</w:t>
            </w:r>
            <w:r w:rsidRPr="005328A9">
              <w:rPr>
                <w:color w:val="000000"/>
                <w:sz w:val="22"/>
                <w:szCs w:val="22"/>
              </w:rPr>
              <w:t xml:space="preserve">, výkon </w:t>
            </w:r>
            <w:r w:rsidRPr="005328A9">
              <w:rPr>
                <w:bCs/>
                <w:color w:val="000000"/>
                <w:sz w:val="22"/>
                <w:szCs w:val="22"/>
              </w:rPr>
              <w:t>min. 129 kW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27D1C04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4A8A5AA" w14:textId="77777777" w:rsidR="005328A9" w:rsidRPr="005328A9" w:rsidRDefault="005328A9" w:rsidP="002C5D8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EURO</w:t>
            </w:r>
          </w:p>
          <w:p w14:paraId="54E826ED" w14:textId="77777777" w:rsidR="005328A9" w:rsidRPr="005328A9" w:rsidRDefault="005328A9" w:rsidP="002C5D89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kW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692A2677" w14:textId="77777777" w:rsidR="005328A9" w:rsidRPr="005328A9" w:rsidRDefault="005328A9" w:rsidP="002C5D89">
            <w:pPr>
              <w:pStyle w:val="Standard"/>
              <w:snapToGrid w:val="0"/>
              <w:jc w:val="center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5328A9" w:rsidRPr="005328A9" w14:paraId="7E7C88B4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105D0A4C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0B87C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PTO pro pohon nástavby min 195Nm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59253B4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9A1CE05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2F698769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02B8DD6C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0A955F20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6EFA4F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Převodovka s automatizovaným řazením, dvojspojková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F857E90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F5560A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496A0118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4E90762C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09133AB3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BF9CED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 xml:space="preserve">Alternátor </w:t>
            </w:r>
            <w:proofErr w:type="gramStart"/>
            <w:r w:rsidRPr="005328A9">
              <w:rPr>
                <w:color w:val="000000"/>
                <w:sz w:val="22"/>
                <w:szCs w:val="22"/>
              </w:rPr>
              <w:t>24V</w:t>
            </w:r>
            <w:proofErr w:type="gramEnd"/>
            <w:r w:rsidRPr="005328A9">
              <w:rPr>
                <w:color w:val="000000"/>
                <w:sz w:val="22"/>
                <w:szCs w:val="22"/>
              </w:rPr>
              <w:t xml:space="preserve"> / </w:t>
            </w:r>
            <w:proofErr w:type="gramStart"/>
            <w:r w:rsidRPr="005328A9">
              <w:rPr>
                <w:color w:val="000000"/>
                <w:sz w:val="22"/>
                <w:szCs w:val="22"/>
              </w:rPr>
              <w:t>80A</w:t>
            </w:r>
            <w:proofErr w:type="gramEnd"/>
            <w:r w:rsidRPr="005328A9">
              <w:rPr>
                <w:color w:val="000000"/>
                <w:sz w:val="22"/>
                <w:szCs w:val="22"/>
              </w:rPr>
              <w:t xml:space="preserve"> s </w:t>
            </w:r>
            <w:proofErr w:type="gramStart"/>
            <w:r w:rsidRPr="005328A9">
              <w:rPr>
                <w:color w:val="000000"/>
                <w:sz w:val="22"/>
                <w:szCs w:val="22"/>
              </w:rPr>
              <w:t>24V</w:t>
            </w:r>
            <w:proofErr w:type="gramEnd"/>
            <w:r w:rsidRPr="005328A9">
              <w:rPr>
                <w:color w:val="000000"/>
                <w:sz w:val="22"/>
                <w:szCs w:val="22"/>
              </w:rPr>
              <w:t xml:space="preserve"> měničem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EF40DE5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3C60AF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7FA09566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7D3CE70F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1712433D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AA390D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Sluneční clony na čelním skle, vnitřní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75B82E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CBA00A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26B808F8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33FF5011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247929E7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95BB5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Horní odkládací prostor, 1 přihrádka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45011F6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ECDD0B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38CD388D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5F511EA1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64AF63A8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F08D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Jednoduchá kabina komfortní, sklopná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551D2CE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F10E800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36A1268F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61F7BB11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4610E8CB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BF9994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Sloupek volantu seřiditelný ve dvou osách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E73707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DAEA42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1FDC500D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1469ADAD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77D06BCA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424D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Elektronický omezovač rychlosti 90 km/h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CC4FFE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C9B0210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01AAE6EC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7814AF9C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35387355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D582C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Zvukový signál zařazení zpátečky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21C7717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9115E70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4A60A131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422CC36B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4CA1F991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0204A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Elektrická zásuvka pro příslušenství 12 V </w:t>
            </w:r>
            <w:proofErr w:type="spellStart"/>
            <w:r w:rsidRPr="005328A9">
              <w:rPr>
                <w:color w:val="000000"/>
                <w:sz w:val="22"/>
                <w:szCs w:val="22"/>
              </w:rPr>
              <w:t>v</w:t>
            </w:r>
            <w:proofErr w:type="spellEnd"/>
            <w:r w:rsidRPr="005328A9">
              <w:rPr>
                <w:color w:val="000000"/>
                <w:sz w:val="22"/>
                <w:szCs w:val="22"/>
              </w:rPr>
              <w:t xml:space="preserve"> kabině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313B750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66C386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40BD8890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3432FB71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4A51C82C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913D4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Klimatizace automatická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5FA8FA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866834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4FC78480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5A0E5AE3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22E4E8D5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C4F17F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Uzávěrka diferenciálu hnací nápravy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8715EDE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0513A4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573652AB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07578ABD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73C19E76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9199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Posilovač řízení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A869D87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9561351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562FEB02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328A9" w:rsidRPr="005328A9" w14:paraId="0B1817F5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2346D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Podvozek osazen ráfky 17,5 x 6,00 s pneumatikami 205/75 R17,5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C52032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150BD6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17FBD9D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0C9A00A9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2B170764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5BCD33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Centrální zamykání s dálkovým ovládáním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ADBE40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0C8042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45573E2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0D4BAC20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12E6A6FD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8350E9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Denní svícení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1C3BC5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D1DD45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C68BD71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493860CE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510748AE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0FDD2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LED poziční světla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C3626D2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47C35B5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C253E7D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6BDB242A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171B89D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C2AEE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LED koncová sdružená světla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987BFA1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7CF7527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CCE4824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30B240EE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56C9ABAB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C423D2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Vyhřívaná zpětná zrcátka vpravo a vlevo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99EFF62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3B8597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24D4F00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5ADC76E2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F0D2993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BAAB9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Elektricky ovládaná okna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D612863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3574C1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70FA875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5EBE8BFC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5050D165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0BCE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Sedadlo řidiče komfortní, odpružené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25ABA5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DAC453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4E86179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61F00731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7BA29F0B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DED6D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Třetí středové sedadlo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50A515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7DFD2F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0AD55CD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34C16DEB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29C87E0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C5E8F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328A9">
              <w:rPr>
                <w:color w:val="000000"/>
                <w:sz w:val="22"/>
                <w:szCs w:val="22"/>
              </w:rPr>
              <w:t>Radio</w:t>
            </w:r>
            <w:proofErr w:type="spellEnd"/>
            <w:r w:rsidRPr="005328A9">
              <w:rPr>
                <w:color w:val="000000"/>
                <w:sz w:val="22"/>
                <w:szCs w:val="22"/>
              </w:rPr>
              <w:t xml:space="preserve"> s Bluetooth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D846DA3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C6EF050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7060EB3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0E6E9025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1041329C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56B34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Nádrž na palivo min 100 l z nekorodujícího materiálu, uzamykatelná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2BE60A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C8F2B22" w14:textId="77777777" w:rsidR="005328A9" w:rsidRPr="005328A9" w:rsidRDefault="005328A9" w:rsidP="002C5D89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B767504" w14:textId="77777777" w:rsidR="005328A9" w:rsidRPr="005328A9" w:rsidRDefault="005328A9" w:rsidP="002C5D89">
            <w:pPr>
              <w:pStyle w:val="Standard"/>
              <w:snapToGrid w:val="0"/>
              <w:jc w:val="center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3A74071A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24DE6891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F4D0F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Nádrž na AdBlue uzamykatelná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77C0FB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D74B6F4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19B7AB1" w14:textId="77777777" w:rsidR="005328A9" w:rsidRPr="005328A9" w:rsidRDefault="005328A9" w:rsidP="002C5D89">
            <w:pPr>
              <w:pStyle w:val="Standard"/>
              <w:shd w:val="clear" w:color="auto" w:fill="B2B2B2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04BEC028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10136FB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5E58B3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Výfuk vyvedený pod vozidlo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57D6C3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7AD8C17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7E42FD6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380C0AA5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02DAAB33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A70942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Bezpečnostní systémy dle platné legislativy-GSR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11B0D2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5D48BB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60224E1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4B4DCDBD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13D26BBD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E66759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ABS, ASR, ESP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7176E11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8E65D84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89E548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4D1E05D4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5939C36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7BDD59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FMS interface</w:t>
            </w:r>
          </w:p>
        </w:tc>
        <w:tc>
          <w:tcPr>
            <w:tcW w:w="1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CE74ED6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0C847B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E747831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5533F6E5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7C7A1191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DCA878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Držák se 2 zakládacími klíny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E37F02B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3055CAB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FC0C4B1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31469976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5716B61A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00CF6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Hadice pro huštění pneu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4207EB4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DA9775E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954F890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0BD0749F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619D2799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54E215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Povinná výbava dle legislativy ČR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C7202E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CE6A932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7F5A300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057B2DEA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657CFE34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4FE42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Příprava pro připojení nástavby pro svoz odpadu-splnění požadavků ČSN EN 1501:2021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B9B167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7B9FA65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4C7D7C0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51AC992C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7E273AFA" w14:textId="77777777" w:rsidTr="00F83C52">
        <w:tblPrEx>
          <w:tblCellMar>
            <w:left w:w="0" w:type="dxa"/>
            <w:right w:w="0" w:type="dxa"/>
          </w:tblCellMar>
        </w:tblPrEx>
        <w:trPr>
          <w:gridAfter w:val="1"/>
          <w:wAfter w:w="25" w:type="dxa"/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310D33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Barva RAL 1016 žlutá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FD41E1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7942E6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AC50699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" w:type="dxa"/>
            <w:tcBorders>
              <w:left w:val="single" w:sz="4" w:space="0" w:color="000000"/>
            </w:tcBorders>
          </w:tcPr>
          <w:p w14:paraId="539B0BF9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093819AF" w14:textId="77777777" w:rsidTr="00CA5F6D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93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420E7BC3" w14:textId="77777777" w:rsidR="005328A9" w:rsidRPr="005328A9" w:rsidRDefault="005328A9" w:rsidP="002C5D89">
            <w:pPr>
              <w:pStyle w:val="Standard"/>
              <w:snapToGrid w:val="0"/>
              <w:jc w:val="center"/>
            </w:pPr>
            <w:r w:rsidRPr="005328A9">
              <w:rPr>
                <w:b/>
                <w:bCs/>
              </w:rPr>
              <w:t>Nástavba s lineárním stlačováním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0AEB3E4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57C678D4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3DF89C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Nástavba splňuje platnou legislativu EU a České republiky, normu ČSN EN 1501-1:2021 a ČSN EN 1501-5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C774EB1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812A3DB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E24F44E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ABD35D1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17122067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16380D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Sběrná nádrž s objemem min. 7 m</w:t>
            </w:r>
            <w:r w:rsidRPr="005328A9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3713F2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A90EC3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m</w:t>
            </w:r>
            <w:r w:rsidRPr="005328A9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4C328DD" w14:textId="77777777" w:rsidR="005328A9" w:rsidRPr="005328A9" w:rsidRDefault="005328A9" w:rsidP="002C5D89">
            <w:pPr>
              <w:pStyle w:val="Standard"/>
              <w:snapToGrid w:val="0"/>
              <w:jc w:val="center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E037E53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2C17DFB1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1D8C6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Provedení lineární stlačování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395F71B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B356BC0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B736D48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6343667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026ED7FC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D4DB6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Sférické boční stěny sběrné nádrže na odpad, hladké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CCB12B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59AAB6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9AEB163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DD7FF6E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10544EDE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09AC9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Lisovací mechanismu dvoudílný, skládající se z lopaty a posuvné desky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21F12B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D1E1DC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769E5BD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49F5A34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62316007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2433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Teleskopická výtlačná hydraulická pístnice výtlačné stěny tvoří zároveň protitlak pro lisování odpadu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DB8462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1691FF6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8FC049E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74A231A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7A2B73E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DE69B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Pístnice otevírání zadního víka se zámky jištění víka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0C477A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C2F86C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65362B4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7FE7387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372ED587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C9E03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Poměr stlačení odpadu minimálně 1:5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426C6C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EA4E3D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poměr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6C65CC5" w14:textId="77777777" w:rsidR="005328A9" w:rsidRPr="005328A9" w:rsidRDefault="005328A9" w:rsidP="002C5D89">
            <w:pPr>
              <w:pStyle w:val="Standard"/>
              <w:snapToGrid w:val="0"/>
              <w:jc w:val="center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2E1B021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75F114ED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27955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 xml:space="preserve">Provedení nástavby pro svoz BIO odpadů – utěsněný výtlačný štít, utěsnění zadního víka 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1B56AD3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7CFFC4B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10E8258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4AB2D2E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5E8C76FA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CB26C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Centrální mazání nástavby automatické vč. čerpadla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E15A97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013C222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10B3BC9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7017905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2B2045D8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D3D92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Ložiska a čepy s krytím proti vnikání nečistot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FEFE154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0A444CE" w14:textId="77777777" w:rsidR="005328A9" w:rsidRPr="005328A9" w:rsidRDefault="005328A9" w:rsidP="002C5D8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8F08541" w14:textId="77777777" w:rsidR="005328A9" w:rsidRPr="005328A9" w:rsidRDefault="005328A9" w:rsidP="002C5D89">
            <w:pPr>
              <w:pStyle w:val="Standard"/>
            </w:pPr>
            <w:r w:rsidRPr="005328A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E34D019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6B1C82E9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4457D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Bočně vyvedený kulový vypouštěcí kohout z násypky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A8A93F7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15B567B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81167CD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EC80960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1A11454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71915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lastRenderedPageBreak/>
              <w:t>Bezpečností protipádové ventily na hydraulických pístnicích zadního víka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9EA1EF5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5B27F2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BC51FCA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4613E55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2E6844EB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59F0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Bezpečnostní STOP tlačítko na ovládacích panelech vzadu a v kabině vozidla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6019D97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707747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40C8F97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0ED65D5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023F8946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8A91C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Bezpečnostní stupačky dle EN 1501-1:2021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FEC964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24E618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40097A4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5C64485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7165114D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1E592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Zadní kamerový barevný systém s LCD monitorem, úhlopříčka min. 5 palců, 3 kamery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450F326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202122"/>
                <w:sz w:val="21"/>
                <w:szCs w:val="21"/>
                <w:shd w:val="clear" w:color="auto" w:fill="FFFFFF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08CD2DE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2021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5827539" w14:textId="77777777" w:rsidR="005328A9" w:rsidRPr="005328A9" w:rsidRDefault="005328A9" w:rsidP="002C5D89">
            <w:pPr>
              <w:pStyle w:val="Standard"/>
              <w:snapToGrid w:val="0"/>
              <w:jc w:val="center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8D7FF2C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310F0D5" w14:textId="77777777" w:rsidTr="00F83C52">
        <w:tblPrEx>
          <w:tblCellMar>
            <w:left w:w="0" w:type="dxa"/>
            <w:right w:w="0" w:type="dxa"/>
          </w:tblCellMar>
        </w:tblPrEx>
        <w:trPr>
          <w:trHeight w:val="569"/>
        </w:trPr>
        <w:tc>
          <w:tcPr>
            <w:tcW w:w="537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559A67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Diagnostika poruch s výstupem na terminál v kabině soustředěná v jednom místě s ovládací elektronikou ve vodotěsné skříni</w:t>
            </w:r>
          </w:p>
        </w:tc>
        <w:tc>
          <w:tcPr>
            <w:tcW w:w="1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8113CC1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854A20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1DA1381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62B3806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25CF805C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3ED1F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Automatická autodiagnostika elektroniky řízení nástavby při každém zapnutí napájení nástavby, s automatickým zobrazením chybových stavů na terminálu v kabině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7DCC4FB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B7DC1C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280AF8A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DDB015A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30CB3735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C18C6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Možnost parametrizace jednotlivých funkcí nástavby přímo z terminálu, bez nutnosti použití externích zařízení (např. notebook)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7CF251E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0CFCAC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EA36785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DC745BE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25A14D0D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1B408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Možnost automatického a manuálního ovládání lisovacího mechanismu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534978E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DA71E25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F3C3912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4665A41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11697BFE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5B29B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Možnost jednocyklového nebo kontinuálního lisovacího cyklu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371B7B4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CA1549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437541D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9A2B0E8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531873E5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66C3C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Ovládání nástavby vzadu a ovládání v kabině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532ECA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DAE6923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70437B6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7DA0C59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5B0196B3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EF8E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2 oranžové majáky, vzadu a vpředu v rozích nástavby, s krytím proti poškození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34D12D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ED8D6D7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FB6BEF0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0C7C5F2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2E39F784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F3D4C" w14:textId="03C4B755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2 oranžová výstražná LED světla typu „predator“ (zadavatel umožňuje nabídnout i jiné srovnatelné řešení) na masce podvozku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8DF7881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01EDC4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AF593D2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A3494B6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7E5AC1BC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93DED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 xml:space="preserve">Předepsané osvětlení 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9295EB4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322DC4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B6A9B86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3DD5D8D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00B710AC" w14:textId="77777777" w:rsidTr="00F83C52">
        <w:tblPrEx>
          <w:tblCellMar>
            <w:left w:w="0" w:type="dxa"/>
            <w:right w:w="0" w:type="dxa"/>
          </w:tblCellMar>
        </w:tblPrEx>
        <w:trPr>
          <w:trHeight w:val="373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74F7D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Osvětlení pracovního prostoru za vozem, 2 LED světla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B417AE6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A14B993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8200514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F6FD7CF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3451D0D8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73C54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Osvětlení v prostoru násypky, 1 LED světlo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2A20B94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DA3006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15414B0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1AA7B87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066BB0A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5D066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Osvětlení na bocích nástavby, 2 LED světla, v rozvoru podvozku, pro osvětlení boků a zadní nápravy vozidla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CD8C267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2A6D21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4D6B30A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B9F7C0C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3740453C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250F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Boční obrysová světla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F87ED03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C9C8686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BE19507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81EF8EB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507E7C11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CDDEC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Boční zábrany proti podjetí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DCA7960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B9F657D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D0551F1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02542C0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167DFB23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6A7A7C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Zadní zástěra po celé šíři vozidla, za poslední nápravou podvozku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2E9A683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8A5C3A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A4FFC97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99A10A9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2914CEFC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83C16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 xml:space="preserve">Držák na lopatu a koště 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EC6180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095482B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9FE8238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3D68E11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65FFC7E1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564DA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Označení předepsanými výstražnými tabulemi a polepy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D0AC7B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19CFDD1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EC20D32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58121F0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2A314A44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3FED2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Návod v českém jazyce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E739056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275091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EEB5728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57B6728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12FDABC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AD949" w14:textId="34740139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Barva RAL 1016 žlutá</w:t>
            </w:r>
            <w:r w:rsidR="00D07E2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56EA36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07F971C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9D4EE34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8C3235A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7E7F1DCC" w14:textId="77777777" w:rsidTr="00CA5F6D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93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3E72A1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</w:rPr>
            </w:pPr>
            <w:r w:rsidRPr="005328A9">
              <w:rPr>
                <w:b/>
                <w:bCs/>
                <w:color w:val="000000"/>
              </w:rPr>
              <w:t>Vyklápěč nádob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647E092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590EE5D0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A7165D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 xml:space="preserve">Integrovaný manuální nedělený univerzální hřebenový vyklápěč 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E11E65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FBEA1D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F53E08A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FD9FEC0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05836475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34324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Vyklápění pomocí hřebenu pro nádoby 60 l., 110 l.,120 l, 140 l, 240 l, 660 l až 1100 l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B83891B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02FA02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E200616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D962E83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0E25652D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1A290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Vyklápění pomocí postranních ramen a čepů pro nádoby 660 l až 1100 l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5B641C8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C067CD6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FEFD5CA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EE97B20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4B645D3A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4D633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color w:val="000000"/>
                <w:sz w:val="22"/>
                <w:szCs w:val="22"/>
              </w:rPr>
              <w:t>Mazání vyklápěče pomocí ručního mazacího lisu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67A3BEA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A597499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4DADD56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B69F839" w14:textId="77777777" w:rsidR="005328A9" w:rsidRPr="005328A9" w:rsidRDefault="005328A9" w:rsidP="002C5D89">
            <w:pPr>
              <w:snapToGrid w:val="0"/>
            </w:pPr>
          </w:p>
        </w:tc>
      </w:tr>
      <w:tr w:rsidR="005328A9" w:rsidRPr="005328A9" w14:paraId="7AAF315A" w14:textId="77777777" w:rsidTr="00F83C52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94E96" w14:textId="77777777" w:rsidR="005328A9" w:rsidRPr="005328A9" w:rsidRDefault="005328A9" w:rsidP="002C5D8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Barva RAL 1016 žlutá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128CC7F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53A1595" w14:textId="77777777" w:rsidR="005328A9" w:rsidRPr="005328A9" w:rsidRDefault="005328A9" w:rsidP="002C5D89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05AA8C1" w14:textId="77777777" w:rsidR="005328A9" w:rsidRPr="005328A9" w:rsidRDefault="005328A9" w:rsidP="002C5D89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108D3B8" w14:textId="77777777" w:rsidR="005328A9" w:rsidRPr="005328A9" w:rsidRDefault="005328A9" w:rsidP="002C5D89">
            <w:pPr>
              <w:snapToGrid w:val="0"/>
            </w:pPr>
          </w:p>
        </w:tc>
      </w:tr>
    </w:tbl>
    <w:p w14:paraId="19223C9E" w14:textId="77777777" w:rsidR="005328A9" w:rsidRPr="00777219" w:rsidRDefault="005328A9" w:rsidP="009B48DB">
      <w:pPr>
        <w:rPr>
          <w:b/>
          <w:bCs/>
          <w:color w:val="000000"/>
          <w:sz w:val="16"/>
          <w:szCs w:val="16"/>
        </w:rPr>
      </w:pPr>
    </w:p>
    <w:sectPr w:rsidR="005328A9" w:rsidRPr="00777219" w:rsidSect="006D595B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8E7E8" w14:textId="77777777" w:rsidR="00771C78" w:rsidRDefault="00771C78" w:rsidP="00E362C3">
      <w:r>
        <w:separator/>
      </w:r>
    </w:p>
  </w:endnote>
  <w:endnote w:type="continuationSeparator" w:id="0">
    <w:p w14:paraId="76A8A16F" w14:textId="77777777" w:rsidR="00771C78" w:rsidRDefault="00771C78" w:rsidP="00E3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4E9FE" w14:textId="77777777" w:rsidR="00771C78" w:rsidRDefault="00771C78" w:rsidP="00E362C3">
      <w:r>
        <w:separator/>
      </w:r>
    </w:p>
  </w:footnote>
  <w:footnote w:type="continuationSeparator" w:id="0">
    <w:p w14:paraId="568ACD6E" w14:textId="77777777" w:rsidR="00771C78" w:rsidRDefault="00771C78" w:rsidP="00E36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0BC5"/>
    <w:multiLevelType w:val="hybridMultilevel"/>
    <w:tmpl w:val="4F8E49A4"/>
    <w:lvl w:ilvl="0" w:tplc="E686206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50E2A"/>
    <w:multiLevelType w:val="hybridMultilevel"/>
    <w:tmpl w:val="372C0832"/>
    <w:lvl w:ilvl="0" w:tplc="35E6112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B3145"/>
    <w:multiLevelType w:val="hybridMultilevel"/>
    <w:tmpl w:val="62F25E56"/>
    <w:lvl w:ilvl="0" w:tplc="C0BED9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7228D"/>
    <w:multiLevelType w:val="hybridMultilevel"/>
    <w:tmpl w:val="7F984C1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F7439"/>
    <w:multiLevelType w:val="hybridMultilevel"/>
    <w:tmpl w:val="CE32C9C8"/>
    <w:lvl w:ilvl="0" w:tplc="352C2E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1C1BCA"/>
    <w:multiLevelType w:val="hybridMultilevel"/>
    <w:tmpl w:val="2028EBAA"/>
    <w:lvl w:ilvl="0" w:tplc="9DDCA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B386C"/>
    <w:multiLevelType w:val="hybridMultilevel"/>
    <w:tmpl w:val="805E34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85844">
    <w:abstractNumId w:val="6"/>
  </w:num>
  <w:num w:numId="2" w16cid:durableId="637614758">
    <w:abstractNumId w:val="2"/>
  </w:num>
  <w:num w:numId="3" w16cid:durableId="160894456">
    <w:abstractNumId w:val="3"/>
  </w:num>
  <w:num w:numId="4" w16cid:durableId="1208954165">
    <w:abstractNumId w:val="5"/>
  </w:num>
  <w:num w:numId="5" w16cid:durableId="1798181257">
    <w:abstractNumId w:val="1"/>
  </w:num>
  <w:num w:numId="6" w16cid:durableId="1963459968">
    <w:abstractNumId w:val="0"/>
  </w:num>
  <w:num w:numId="7" w16cid:durableId="1042435182">
    <w:abstractNumId w:val="1"/>
  </w:num>
  <w:num w:numId="8" w16cid:durableId="767316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2C3"/>
    <w:rsid w:val="00007569"/>
    <w:rsid w:val="00021683"/>
    <w:rsid w:val="00040FC0"/>
    <w:rsid w:val="00055FE3"/>
    <w:rsid w:val="0006492C"/>
    <w:rsid w:val="0006570A"/>
    <w:rsid w:val="0006702E"/>
    <w:rsid w:val="000B3D20"/>
    <w:rsid w:val="000B50B2"/>
    <w:rsid w:val="000B64CB"/>
    <w:rsid w:val="000D237C"/>
    <w:rsid w:val="000D4139"/>
    <w:rsid w:val="000E73A6"/>
    <w:rsid w:val="00107879"/>
    <w:rsid w:val="00110119"/>
    <w:rsid w:val="00113117"/>
    <w:rsid w:val="00136751"/>
    <w:rsid w:val="00136D80"/>
    <w:rsid w:val="00146086"/>
    <w:rsid w:val="00146DFD"/>
    <w:rsid w:val="00147104"/>
    <w:rsid w:val="001553C7"/>
    <w:rsid w:val="001900E9"/>
    <w:rsid w:val="00192348"/>
    <w:rsid w:val="001D18F7"/>
    <w:rsid w:val="001E3EBB"/>
    <w:rsid w:val="001F18CC"/>
    <w:rsid w:val="001F52E9"/>
    <w:rsid w:val="0021341E"/>
    <w:rsid w:val="002204F0"/>
    <w:rsid w:val="002275CD"/>
    <w:rsid w:val="00241E65"/>
    <w:rsid w:val="0027717C"/>
    <w:rsid w:val="002B5B77"/>
    <w:rsid w:val="002C5655"/>
    <w:rsid w:val="002D1168"/>
    <w:rsid w:val="002D1BC6"/>
    <w:rsid w:val="002D734A"/>
    <w:rsid w:val="002E1A41"/>
    <w:rsid w:val="002F1FD9"/>
    <w:rsid w:val="002F40CC"/>
    <w:rsid w:val="002F6639"/>
    <w:rsid w:val="003033AF"/>
    <w:rsid w:val="003145B6"/>
    <w:rsid w:val="00315454"/>
    <w:rsid w:val="00320FF4"/>
    <w:rsid w:val="00324EDC"/>
    <w:rsid w:val="00330C16"/>
    <w:rsid w:val="003404FA"/>
    <w:rsid w:val="00340FC7"/>
    <w:rsid w:val="003457E2"/>
    <w:rsid w:val="0035517F"/>
    <w:rsid w:val="003944B8"/>
    <w:rsid w:val="003B2BB1"/>
    <w:rsid w:val="003C11E2"/>
    <w:rsid w:val="003E716D"/>
    <w:rsid w:val="003F553F"/>
    <w:rsid w:val="00413D28"/>
    <w:rsid w:val="00413FA7"/>
    <w:rsid w:val="004143B2"/>
    <w:rsid w:val="00426E4D"/>
    <w:rsid w:val="00435B4C"/>
    <w:rsid w:val="00436692"/>
    <w:rsid w:val="00443AA7"/>
    <w:rsid w:val="0045319E"/>
    <w:rsid w:val="00461C8D"/>
    <w:rsid w:val="004823CF"/>
    <w:rsid w:val="00490705"/>
    <w:rsid w:val="00493247"/>
    <w:rsid w:val="004933A8"/>
    <w:rsid w:val="004B3B35"/>
    <w:rsid w:val="004B6C3A"/>
    <w:rsid w:val="004D13E5"/>
    <w:rsid w:val="004D253F"/>
    <w:rsid w:val="004F77D8"/>
    <w:rsid w:val="005225B4"/>
    <w:rsid w:val="00523912"/>
    <w:rsid w:val="0052648C"/>
    <w:rsid w:val="005328A9"/>
    <w:rsid w:val="0053797D"/>
    <w:rsid w:val="005448E3"/>
    <w:rsid w:val="00545261"/>
    <w:rsid w:val="005536CF"/>
    <w:rsid w:val="005732CF"/>
    <w:rsid w:val="0057625B"/>
    <w:rsid w:val="00582416"/>
    <w:rsid w:val="00582E29"/>
    <w:rsid w:val="00592696"/>
    <w:rsid w:val="005B5A0C"/>
    <w:rsid w:val="005B6EBE"/>
    <w:rsid w:val="005E507E"/>
    <w:rsid w:val="005F5F52"/>
    <w:rsid w:val="006032CD"/>
    <w:rsid w:val="0060760A"/>
    <w:rsid w:val="0064100C"/>
    <w:rsid w:val="0064108A"/>
    <w:rsid w:val="00661CAE"/>
    <w:rsid w:val="006B4959"/>
    <w:rsid w:val="006C2E0A"/>
    <w:rsid w:val="006D53CC"/>
    <w:rsid w:val="006D595B"/>
    <w:rsid w:val="006E293E"/>
    <w:rsid w:val="006E333A"/>
    <w:rsid w:val="006E5648"/>
    <w:rsid w:val="006E78BD"/>
    <w:rsid w:val="006F20A0"/>
    <w:rsid w:val="00713D36"/>
    <w:rsid w:val="00731AA4"/>
    <w:rsid w:val="007454CA"/>
    <w:rsid w:val="007522A0"/>
    <w:rsid w:val="0076344B"/>
    <w:rsid w:val="007654C0"/>
    <w:rsid w:val="00771C78"/>
    <w:rsid w:val="00786BA2"/>
    <w:rsid w:val="007A0764"/>
    <w:rsid w:val="007B3B81"/>
    <w:rsid w:val="007B469A"/>
    <w:rsid w:val="007D43BB"/>
    <w:rsid w:val="007E33A7"/>
    <w:rsid w:val="007E562F"/>
    <w:rsid w:val="008012A1"/>
    <w:rsid w:val="0080541F"/>
    <w:rsid w:val="00811269"/>
    <w:rsid w:val="008118CA"/>
    <w:rsid w:val="0082134B"/>
    <w:rsid w:val="0083641B"/>
    <w:rsid w:val="0083667F"/>
    <w:rsid w:val="00866BAE"/>
    <w:rsid w:val="00867640"/>
    <w:rsid w:val="008C7938"/>
    <w:rsid w:val="008D6C8E"/>
    <w:rsid w:val="008E328F"/>
    <w:rsid w:val="008E49DF"/>
    <w:rsid w:val="008E753B"/>
    <w:rsid w:val="00900898"/>
    <w:rsid w:val="00906FFA"/>
    <w:rsid w:val="009310AB"/>
    <w:rsid w:val="00934B26"/>
    <w:rsid w:val="00960B23"/>
    <w:rsid w:val="0096414B"/>
    <w:rsid w:val="00971416"/>
    <w:rsid w:val="00972E7E"/>
    <w:rsid w:val="00973634"/>
    <w:rsid w:val="009747C1"/>
    <w:rsid w:val="009814E0"/>
    <w:rsid w:val="0098204F"/>
    <w:rsid w:val="0098291D"/>
    <w:rsid w:val="009877A7"/>
    <w:rsid w:val="0099355D"/>
    <w:rsid w:val="009A4FF5"/>
    <w:rsid w:val="009A78A4"/>
    <w:rsid w:val="009B2BEC"/>
    <w:rsid w:val="009B48DB"/>
    <w:rsid w:val="009B52B0"/>
    <w:rsid w:val="009B7A8B"/>
    <w:rsid w:val="009C19A5"/>
    <w:rsid w:val="009C5EEB"/>
    <w:rsid w:val="009E2A94"/>
    <w:rsid w:val="009F55EA"/>
    <w:rsid w:val="00A0052C"/>
    <w:rsid w:val="00A0341D"/>
    <w:rsid w:val="00A06533"/>
    <w:rsid w:val="00A23F00"/>
    <w:rsid w:val="00A6259B"/>
    <w:rsid w:val="00A74299"/>
    <w:rsid w:val="00A90B17"/>
    <w:rsid w:val="00AB78B4"/>
    <w:rsid w:val="00AC697B"/>
    <w:rsid w:val="00AD2641"/>
    <w:rsid w:val="00AD4CDE"/>
    <w:rsid w:val="00AD64B8"/>
    <w:rsid w:val="00B32F02"/>
    <w:rsid w:val="00B43D88"/>
    <w:rsid w:val="00B45C0C"/>
    <w:rsid w:val="00B72EAE"/>
    <w:rsid w:val="00B85AA2"/>
    <w:rsid w:val="00B92CE0"/>
    <w:rsid w:val="00BA31A8"/>
    <w:rsid w:val="00BB2B9D"/>
    <w:rsid w:val="00BB5A75"/>
    <w:rsid w:val="00BC6246"/>
    <w:rsid w:val="00BE6DBA"/>
    <w:rsid w:val="00C06E76"/>
    <w:rsid w:val="00C10421"/>
    <w:rsid w:val="00C14F05"/>
    <w:rsid w:val="00C16B6B"/>
    <w:rsid w:val="00C21B6D"/>
    <w:rsid w:val="00C21F11"/>
    <w:rsid w:val="00C246DE"/>
    <w:rsid w:val="00C46638"/>
    <w:rsid w:val="00C477B4"/>
    <w:rsid w:val="00C52D2D"/>
    <w:rsid w:val="00C54F71"/>
    <w:rsid w:val="00C5772E"/>
    <w:rsid w:val="00C71AF1"/>
    <w:rsid w:val="00C740C2"/>
    <w:rsid w:val="00C92CA6"/>
    <w:rsid w:val="00C94D70"/>
    <w:rsid w:val="00C96E3A"/>
    <w:rsid w:val="00CA02EB"/>
    <w:rsid w:val="00CA5F6D"/>
    <w:rsid w:val="00CC329C"/>
    <w:rsid w:val="00CC60B7"/>
    <w:rsid w:val="00CE31AB"/>
    <w:rsid w:val="00CF69E6"/>
    <w:rsid w:val="00CF7866"/>
    <w:rsid w:val="00D07E2E"/>
    <w:rsid w:val="00D171C3"/>
    <w:rsid w:val="00D20F3B"/>
    <w:rsid w:val="00D3266A"/>
    <w:rsid w:val="00D43AD1"/>
    <w:rsid w:val="00D47AFE"/>
    <w:rsid w:val="00D52F50"/>
    <w:rsid w:val="00D563C6"/>
    <w:rsid w:val="00D600BE"/>
    <w:rsid w:val="00D63CBD"/>
    <w:rsid w:val="00D76A44"/>
    <w:rsid w:val="00D97A0A"/>
    <w:rsid w:val="00DA23F3"/>
    <w:rsid w:val="00DB2405"/>
    <w:rsid w:val="00DB4277"/>
    <w:rsid w:val="00DB7115"/>
    <w:rsid w:val="00DC4E54"/>
    <w:rsid w:val="00DE0040"/>
    <w:rsid w:val="00DE37F3"/>
    <w:rsid w:val="00E362C3"/>
    <w:rsid w:val="00E37CAD"/>
    <w:rsid w:val="00E4609D"/>
    <w:rsid w:val="00E52D96"/>
    <w:rsid w:val="00E61AF5"/>
    <w:rsid w:val="00EB6B22"/>
    <w:rsid w:val="00EE0B83"/>
    <w:rsid w:val="00EE6D24"/>
    <w:rsid w:val="00F1363A"/>
    <w:rsid w:val="00F26A07"/>
    <w:rsid w:val="00F26E50"/>
    <w:rsid w:val="00F348CD"/>
    <w:rsid w:val="00F372BB"/>
    <w:rsid w:val="00F404D0"/>
    <w:rsid w:val="00F54AC4"/>
    <w:rsid w:val="00F82227"/>
    <w:rsid w:val="00F83905"/>
    <w:rsid w:val="00F83C52"/>
    <w:rsid w:val="00F946A9"/>
    <w:rsid w:val="00FA16A1"/>
    <w:rsid w:val="00FC0F3B"/>
    <w:rsid w:val="00FC2C94"/>
    <w:rsid w:val="00FD70DB"/>
    <w:rsid w:val="00FD778B"/>
    <w:rsid w:val="00FE2896"/>
    <w:rsid w:val="00FE684C"/>
    <w:rsid w:val="00FF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B24E"/>
  <w15:docId w15:val="{E289BE96-0D67-45ED-9926-996F205F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C52D2D"/>
    <w:pPr>
      <w:keepNext/>
      <w:tabs>
        <w:tab w:val="right" w:pos="9072"/>
      </w:tabs>
      <w:spacing w:line="276" w:lineRule="auto"/>
      <w:contextualSpacing/>
      <w:jc w:val="center"/>
      <w:outlineLvl w:val="2"/>
    </w:pPr>
    <w:rPr>
      <w:rFonts w:ascii="Arial" w:hAnsi="Arial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C52D2D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6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362C3"/>
  </w:style>
  <w:style w:type="paragraph" w:styleId="Zpat">
    <w:name w:val="footer"/>
    <w:basedOn w:val="Normln"/>
    <w:link w:val="ZpatChar"/>
    <w:unhideWhenUsed/>
    <w:rsid w:val="00E36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62C3"/>
  </w:style>
  <w:style w:type="paragraph" w:styleId="Odstavecseseznamem">
    <w:name w:val="List Paragraph"/>
    <w:aliases w:val="Nad,Odstavec cíl se seznamem,Odstavec se seznamem5"/>
    <w:basedOn w:val="Normln"/>
    <w:link w:val="OdstavecseseznamemChar"/>
    <w:qFormat/>
    <w:rsid w:val="004D13E5"/>
    <w:pPr>
      <w:ind w:left="720"/>
      <w:contextualSpacing/>
    </w:pPr>
    <w:rPr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"/>
    <w:link w:val="Odstavecseseznamem"/>
    <w:locked/>
    <w:rsid w:val="004D13E5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6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25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71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63C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3C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3CB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3C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3C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C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CBD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0D2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tabulky">
    <w:name w:val="Nadpis tabulky"/>
    <w:basedOn w:val="Normln"/>
    <w:rsid w:val="005328A9"/>
    <w:pPr>
      <w:suppressLineNumbers/>
      <w:suppressAutoHyphens/>
      <w:spacing w:line="100" w:lineRule="atLeast"/>
      <w:jc w:val="center"/>
    </w:pPr>
    <w:rPr>
      <w:b/>
      <w:bCs/>
      <w:lang w:eastAsia="ar-SA"/>
    </w:rPr>
  </w:style>
  <w:style w:type="paragraph" w:customStyle="1" w:styleId="Standard">
    <w:name w:val="Standard"/>
    <w:rsid w:val="005328A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833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Přerov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Kalincová</dc:creator>
  <cp:lastModifiedBy>Martin Čada</cp:lastModifiedBy>
  <cp:revision>64</cp:revision>
  <cp:lastPrinted>2020-09-04T06:50:00Z</cp:lastPrinted>
  <dcterms:created xsi:type="dcterms:W3CDTF">2024-10-22T06:13:00Z</dcterms:created>
  <dcterms:modified xsi:type="dcterms:W3CDTF">2025-11-13T06:17:00Z</dcterms:modified>
</cp:coreProperties>
</file>